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8E" w:rsidRDefault="00562F8E" w:rsidP="00562F8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</w:pPr>
    </w:p>
    <w:p w:rsidR="00562F8E" w:rsidRDefault="00562F8E" w:rsidP="00562F8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</w:pPr>
    </w:p>
    <w:p w:rsidR="00562F8E" w:rsidRDefault="00562F8E" w:rsidP="00562F8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</w:pPr>
    </w:p>
    <w:p w:rsidR="00562F8E" w:rsidRPr="00562F8E" w:rsidRDefault="00562F8E" w:rsidP="00562F8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  <w:r w:rsidRPr="00562F8E"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  <w:t>Hipoteca judicial:</w:t>
      </w:r>
      <w:r w:rsidRPr="00562F8E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Pr="00562F8E">
        <w:rPr>
          <w:rFonts w:ascii="Arial" w:hAnsi="Arial" w:cs="Arial"/>
          <w:color w:val="404040" w:themeColor="text1" w:themeTint="BF"/>
          <w:sz w:val="20"/>
          <w:szCs w:val="20"/>
        </w:rPr>
        <w:t>A decisão que condenar o réu ao pagamento de prestação consistente em dinheiro e a que determinar a conversão de prestação de fazer, de não fazer ou de dar coisa em prestação pecuniária valerão como título constitutivo de hipoteca judiciária. (Artigo 495 do CPC). Para ser registrada é necessário apresentar:</w:t>
      </w:r>
    </w:p>
    <w:p w:rsidR="00562F8E" w:rsidRPr="00562F8E" w:rsidRDefault="00562F8E" w:rsidP="00562F8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562F8E" w:rsidRPr="00562F8E" w:rsidRDefault="00562F8E" w:rsidP="00562F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  <w:r w:rsidRPr="00562F8E">
        <w:rPr>
          <w:rFonts w:ascii="Arial" w:hAnsi="Arial" w:cs="Arial"/>
          <w:color w:val="404040" w:themeColor="text1" w:themeTint="BF"/>
          <w:sz w:val="20"/>
          <w:szCs w:val="20"/>
        </w:rPr>
        <w:t>Sentença judicial (cópia autenticada pela secretaria da vara ou nos termos da lei), a qual condenou o réu ao pagamento de prestação pecuniária, nos termos do art. 495 do CPC, devendo constar o valor da condenação ou valor da causa.</w:t>
      </w:r>
    </w:p>
    <w:p w:rsidR="00562F8E" w:rsidRPr="00562F8E" w:rsidRDefault="00562F8E" w:rsidP="00562F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  <w:r w:rsidRPr="00562F8E">
        <w:rPr>
          <w:rFonts w:ascii="Arial" w:hAnsi="Arial" w:cs="Arial"/>
          <w:color w:val="404040" w:themeColor="text1" w:themeTint="BF"/>
          <w:sz w:val="20"/>
          <w:szCs w:val="20"/>
        </w:rPr>
        <w:t>Requerimento solicitando o registro, indicando o número da matrícula do imóvel, assinado pela parte interessada</w:t>
      </w:r>
      <w:r w:rsidRPr="00562F8E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Pr="00562F8E">
        <w:rPr>
          <w:rFonts w:ascii="Arial" w:hAnsi="Arial" w:cs="Arial"/>
          <w:color w:val="404040" w:themeColor="text1" w:themeTint="BF"/>
          <w:sz w:val="20"/>
          <w:szCs w:val="20"/>
        </w:rPr>
        <w:t>ou por seu representante legal (advogado ou procurador),</w:t>
      </w:r>
      <w:r w:rsidRPr="00562F8E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Pr="00562F8E">
        <w:rPr>
          <w:rFonts w:ascii="Arial" w:hAnsi="Arial" w:cs="Arial"/>
          <w:color w:val="404040" w:themeColor="text1" w:themeTint="BF"/>
          <w:sz w:val="20"/>
          <w:szCs w:val="20"/>
        </w:rPr>
        <w:t>com firma reconhecida ou assinado na presença da atendente, acompanhado da cópia autenticada da procuração ou nomeado no site do tribunal.</w:t>
      </w:r>
    </w:p>
    <w:p w:rsidR="00000000" w:rsidRPr="00562F8E" w:rsidRDefault="00562F8E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000000" w:rsidRPr="00562F8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F8E" w:rsidRDefault="00562F8E" w:rsidP="00562F8E">
      <w:pPr>
        <w:spacing w:after="0" w:line="240" w:lineRule="auto"/>
      </w:pPr>
      <w:r>
        <w:separator/>
      </w:r>
    </w:p>
  </w:endnote>
  <w:endnote w:type="continuationSeparator" w:id="1">
    <w:p w:rsidR="00562F8E" w:rsidRDefault="00562F8E" w:rsidP="0056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F8E" w:rsidRDefault="00562F8E" w:rsidP="00562F8E">
      <w:pPr>
        <w:spacing w:after="0" w:line="240" w:lineRule="auto"/>
      </w:pPr>
      <w:r>
        <w:separator/>
      </w:r>
    </w:p>
  </w:footnote>
  <w:footnote w:type="continuationSeparator" w:id="1">
    <w:p w:rsidR="00562F8E" w:rsidRDefault="00562F8E" w:rsidP="00562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F8E" w:rsidRDefault="00562F8E">
    <w:pPr>
      <w:pStyle w:val="Cabealho"/>
    </w:pPr>
    <w:r w:rsidRPr="00562F8E">
      <w:drawing>
        <wp:inline distT="0" distB="0" distL="0" distR="0">
          <wp:extent cx="1153117" cy="536981"/>
          <wp:effectExtent l="19050" t="0" r="8933" b="0"/>
          <wp:docPr id="6" name="Imagem 1" descr="Logo RIU Ofici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IU Ofici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3117" cy="536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Pr="00562F8E">
      <w:rPr>
        <w:rFonts w:ascii="Arial" w:hAnsi="Arial" w:cs="Arial"/>
        <w:b/>
      </w:rPr>
      <w:t>HIPOTECA JUDICIAL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07EE7"/>
    <w:multiLevelType w:val="multilevel"/>
    <w:tmpl w:val="58CC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2F8E"/>
    <w:rsid w:val="0056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562F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62F8E"/>
  </w:style>
  <w:style w:type="paragraph" w:styleId="Rodap">
    <w:name w:val="footer"/>
    <w:basedOn w:val="Normal"/>
    <w:link w:val="RodapChar"/>
    <w:uiPriority w:val="99"/>
    <w:semiHidden/>
    <w:unhideWhenUsed/>
    <w:rsid w:val="00562F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62F8E"/>
  </w:style>
  <w:style w:type="paragraph" w:styleId="Textodebalo">
    <w:name w:val="Balloon Text"/>
    <w:basedOn w:val="Normal"/>
    <w:link w:val="TextodebaloChar"/>
    <w:uiPriority w:val="99"/>
    <w:semiHidden/>
    <w:unhideWhenUsed/>
    <w:rsid w:val="0056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2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737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cristiane.costa</dc:creator>
  <cp:keywords/>
  <dc:description/>
  <cp:lastModifiedBy>cristiane.costa</cp:lastModifiedBy>
  <cp:revision>2</cp:revision>
  <dcterms:created xsi:type="dcterms:W3CDTF">2019-09-11T13:30:00Z</dcterms:created>
  <dcterms:modified xsi:type="dcterms:W3CDTF">2019-09-11T13:31:00Z</dcterms:modified>
</cp:coreProperties>
</file>