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4B" w:rsidRDefault="0077164B" w:rsidP="0077164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7164B" w:rsidRDefault="0077164B" w:rsidP="0077164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7164B" w:rsidRPr="00C52479" w:rsidRDefault="0077164B" w:rsidP="0077164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Cancelamento de Usufruto por óbito – de 01/03/1989 a 28/12/2007</w:t>
      </w:r>
    </w:p>
    <w:p w:rsidR="0077164B" w:rsidRPr="00C52479" w:rsidRDefault="0077164B" w:rsidP="007716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Requerimento padrão solicitando a averbação (com firma reconhecida ou assinado na presença de funcionário do nosso cartório</w:t>
      </w:r>
      <w:proofErr w:type="gramStart"/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 xml:space="preserve"> )</w:t>
      </w:r>
      <w:proofErr w:type="gramEnd"/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77164B" w:rsidRPr="00C52479" w:rsidRDefault="0077164B" w:rsidP="007716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Certidão de óbito do usufrutuário (original ou cópia autenticada)</w:t>
      </w:r>
    </w:p>
    <w:p w:rsidR="00000000" w:rsidRDefault="0077164B" w:rsidP="0077164B"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Certidão de pagamento/ desoneração do ITCD (original ou passível de autenticação) emitida pela Secretaria Estadual de Fazenda de Minas Gerais.</w:t>
      </w:r>
    </w:p>
    <w:sectPr w:rsidR="000000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4B" w:rsidRDefault="0077164B" w:rsidP="0077164B">
      <w:pPr>
        <w:spacing w:after="0" w:line="240" w:lineRule="auto"/>
      </w:pPr>
      <w:r>
        <w:separator/>
      </w:r>
    </w:p>
  </w:endnote>
  <w:endnote w:type="continuationSeparator" w:id="1">
    <w:p w:rsidR="0077164B" w:rsidRDefault="0077164B" w:rsidP="0077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4B" w:rsidRDefault="0077164B" w:rsidP="0077164B">
      <w:pPr>
        <w:spacing w:after="0" w:line="240" w:lineRule="auto"/>
      </w:pPr>
      <w:r>
        <w:separator/>
      </w:r>
    </w:p>
  </w:footnote>
  <w:footnote w:type="continuationSeparator" w:id="1">
    <w:p w:rsidR="0077164B" w:rsidRDefault="0077164B" w:rsidP="0077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4B" w:rsidRPr="0077164B" w:rsidRDefault="0077164B" w:rsidP="0077164B">
    <w:pPr>
      <w:jc w:val="both"/>
      <w:rPr>
        <w:rFonts w:ascii="Arial" w:hAnsi="Arial" w:cs="Arial"/>
        <w:color w:val="404040" w:themeColor="text1" w:themeTint="BF"/>
        <w:sz w:val="20"/>
        <w:szCs w:val="20"/>
      </w:rPr>
    </w:pPr>
    <w:r w:rsidRPr="0077164B">
      <w:drawing>
        <wp:inline distT="0" distB="0" distL="0" distR="0">
          <wp:extent cx="1153117" cy="536981"/>
          <wp:effectExtent l="19050" t="0" r="8933" b="0"/>
          <wp:docPr id="4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77164B">
      <w:rPr>
        <w:rFonts w:ascii="Arial" w:hAnsi="Arial" w:cs="Arial"/>
        <w:b/>
        <w:color w:val="404040" w:themeColor="text1" w:themeTint="BF"/>
        <w:sz w:val="18"/>
        <w:szCs w:val="18"/>
      </w:rPr>
      <w:t>CANCELAMENTO DE USUFRUTO POR ÓBITO – DE 01/03/1989 A 28/12/2007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367"/>
    <w:multiLevelType w:val="hybridMultilevel"/>
    <w:tmpl w:val="4CA6F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64B"/>
    <w:rsid w:val="0077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64B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71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64B"/>
  </w:style>
  <w:style w:type="paragraph" w:styleId="Rodap">
    <w:name w:val="footer"/>
    <w:basedOn w:val="Normal"/>
    <w:link w:val="RodapChar"/>
    <w:uiPriority w:val="99"/>
    <w:semiHidden/>
    <w:unhideWhenUsed/>
    <w:rsid w:val="00771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164B"/>
  </w:style>
  <w:style w:type="paragraph" w:styleId="Textodebalo">
    <w:name w:val="Balloon Text"/>
    <w:basedOn w:val="Normal"/>
    <w:link w:val="TextodebaloChar"/>
    <w:uiPriority w:val="99"/>
    <w:semiHidden/>
    <w:unhideWhenUsed/>
    <w:rsid w:val="0077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2</cp:revision>
  <dcterms:created xsi:type="dcterms:W3CDTF">2019-09-11T13:51:00Z</dcterms:created>
  <dcterms:modified xsi:type="dcterms:W3CDTF">2019-09-11T13:51:00Z</dcterms:modified>
</cp:coreProperties>
</file>