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F" w:rsidRDefault="008D2CDF" w:rsidP="008D2CDF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UNIFICAÇÃO DE IMÓVEL </w:t>
      </w:r>
      <w:r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  <w:t>RURAL</w:t>
      </w:r>
    </w:p>
    <w:p w:rsidR="008D2CDF" w:rsidRDefault="008D2CDF" w:rsidP="008D2CD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 ou de seu preposto.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Memorial descritivo assinado pelo Engenheiro.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Projeto (planta).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ART/CREA quitado.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CCIR.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Negativa de ITR.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Última declaração do ITR.</w:t>
      </w:r>
    </w:p>
    <w:p w:rsidR="008D2CDF" w:rsidRDefault="008D2CDF" w:rsidP="008D2CD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Declaração de valor real e de mercado do imóvel.</w:t>
      </w:r>
    </w:p>
    <w:p w:rsidR="008D2CDF" w:rsidRDefault="008D2CDF" w:rsidP="008D2CD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/>
          <w:color w:val="666666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Observações:</w:t>
      </w:r>
    </w:p>
    <w:p w:rsidR="008D2CDF" w:rsidRDefault="008D2CDF" w:rsidP="008D2CD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Os Memoriais devem ser apresentados também em arquivo eletrônico no formato “doc”, e as plantas devem ser apresentadas também em arquivo eletrônico no formato “dxf” ou “dwg”.</w:t>
      </w:r>
    </w:p>
    <w:p w:rsidR="008D2CDF" w:rsidRDefault="008D2CDF" w:rsidP="008D2CD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 área existente antes da unificação (os vértices, coordenadas, azimutes, medidas perimetrais, confrontações e área devem coincidir com os da matrícula).</w:t>
      </w:r>
    </w:p>
    <w:p w:rsidR="008D2CDF" w:rsidRDefault="008D2CDF" w:rsidP="008D2CD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 área após a unificação, de modo que as figuras das partes se encaixem na figura da área total.</w:t>
      </w:r>
    </w:p>
    <w:p w:rsidR="008D2CDF" w:rsidRDefault="008D2CDF" w:rsidP="008D2CD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É necessária prévia retifica</w:t>
      </w:r>
      <w:bookmarkStart w:id="0" w:name="_GoBack"/>
      <w:bookmarkEnd w:id="0"/>
      <w:r>
        <w:rPr>
          <w:rFonts w:ascii="Calibri" w:hAnsi="Calibri"/>
          <w:color w:val="666666"/>
        </w:rPr>
        <w:t>ção de área quando: </w:t>
      </w:r>
    </w:p>
    <w:p w:rsidR="008D2CDF" w:rsidRDefault="008D2CDF" w:rsidP="008D2CDF">
      <w:pPr>
        <w:pStyle w:val="NormalWeb"/>
        <w:numPr>
          <w:ilvl w:val="1"/>
          <w:numId w:val="16"/>
        </w:numPr>
        <w:shd w:val="clear" w:color="auto" w:fill="FFFFFF"/>
        <w:tabs>
          <w:tab w:val="clear" w:pos="1440"/>
          <w:tab w:val="num" w:pos="567"/>
        </w:tabs>
        <w:spacing w:before="0" w:beforeAutospacing="0" w:after="225" w:afterAutospacing="0" w:line="390" w:lineRule="atLeast"/>
        <w:ind w:left="567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descrição na planta/memorial não coincidir com a da matrícula;</w:t>
      </w:r>
    </w:p>
    <w:p w:rsidR="008D2CDF" w:rsidRDefault="008D2CDF" w:rsidP="008D2CDF">
      <w:pPr>
        <w:pStyle w:val="NormalWeb"/>
        <w:numPr>
          <w:ilvl w:val="1"/>
          <w:numId w:val="16"/>
        </w:numPr>
        <w:shd w:val="clear" w:color="auto" w:fill="FFFFFF"/>
        <w:tabs>
          <w:tab w:val="clear" w:pos="1440"/>
          <w:tab w:val="num" w:pos="567"/>
        </w:tabs>
        <w:spacing w:before="0" w:beforeAutospacing="0" w:after="225" w:afterAutospacing="0" w:line="390" w:lineRule="atLeast"/>
        <w:ind w:left="567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O imóvel tiver descrição imperfeita na matrícula (faltam medidas perimetrais, azimutes, coordenadas, área e confrontações).</w:t>
      </w:r>
    </w:p>
    <w:p w:rsidR="00722623" w:rsidRPr="0003189A" w:rsidRDefault="00722623" w:rsidP="008D2CDF">
      <w:pPr>
        <w:jc w:val="both"/>
      </w:pPr>
    </w:p>
    <w:sectPr w:rsidR="00722623" w:rsidRPr="00031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F59"/>
    <w:multiLevelType w:val="multilevel"/>
    <w:tmpl w:val="8F1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7A80"/>
    <w:multiLevelType w:val="multilevel"/>
    <w:tmpl w:val="BC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4AF"/>
    <w:multiLevelType w:val="multilevel"/>
    <w:tmpl w:val="26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23585"/>
    <w:multiLevelType w:val="multilevel"/>
    <w:tmpl w:val="F39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082"/>
    <w:multiLevelType w:val="multilevel"/>
    <w:tmpl w:val="377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4640C"/>
    <w:multiLevelType w:val="multilevel"/>
    <w:tmpl w:val="B3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69206F"/>
    <w:rsid w:val="0071131A"/>
    <w:rsid w:val="00722623"/>
    <w:rsid w:val="007C6673"/>
    <w:rsid w:val="008D2CDF"/>
    <w:rsid w:val="00BA415B"/>
    <w:rsid w:val="00C44F56"/>
    <w:rsid w:val="00D4646F"/>
    <w:rsid w:val="00E84F74"/>
    <w:rsid w:val="00EB0390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2014-11-04T19:45:00Z</dcterms:created>
  <dcterms:modified xsi:type="dcterms:W3CDTF">2014-11-04T19:45:00Z</dcterms:modified>
</cp:coreProperties>
</file>