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>
          <w:rFonts w:ascii="Verdana" w:hAnsi="Verdana"/>
          <w:sz w:val="18"/>
          <w:szCs w:val="18"/>
        </w:rPr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Cs/>
          <w:sz w:val="18"/>
          <w:szCs w:val="18"/>
        </w:rPr>
        <w:t xml:space="preserve">Vem requerer a Vossa Senhoria se digne protocolar o seguinte título no LIVRO 01 DE PROTOCOLOS desta serventia: </w:t>
      </w:r>
      <w:r>
        <w:rPr>
          <w:rFonts w:cs="Verdana" w:ascii="Verdana" w:hAnsi="Verdana"/>
          <w:b/>
          <w:bCs/>
          <w:sz w:val="18"/>
          <w:szCs w:val="18"/>
        </w:rPr>
        <w:t xml:space="preserve">MANDADO DE SERVIDÃO, </w:t>
      </w:r>
      <w:r>
        <w:rPr>
          <w:rFonts w:cs="Verdana" w:ascii="Verdana" w:hAnsi="Verdana"/>
          <w:b w:val="false"/>
          <w:bCs w:val="false"/>
          <w:sz w:val="18"/>
          <w:szCs w:val="18"/>
        </w:rPr>
        <w:t>extraído(a) dos autos</w:t>
      </w:r>
      <w:r>
        <w:rPr>
          <w:rFonts w:cs="Verdana" w:ascii="Verdana" w:hAnsi="Verdana"/>
          <w:b/>
          <w:bCs/>
          <w:sz w:val="18"/>
          <w:szCs w:val="18"/>
        </w:rPr>
        <w:t xml:space="preserve"> </w:t>
      </w:r>
      <w:r>
        <w:rPr>
          <w:rFonts w:cs="Verdana" w:ascii="Verdana" w:hAnsi="Verdana"/>
          <w:bCs/>
          <w:sz w:val="18"/>
          <w:szCs w:val="18"/>
        </w:rPr>
        <w:t>nº ______________________________________________________, da __________ Vara _______________________________ da comarca de ________________________________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 xml:space="preserve">. </w:t>
      </w:r>
    </w:p>
    <w:p>
      <w:pPr>
        <w:pStyle w:val="Normal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/>
          <w:bCs/>
          <w:sz w:val="18"/>
          <w:szCs w:val="18"/>
        </w:rPr>
        <w:t>Matrícula objeto do registro: _____________________________________________</w:t>
      </w:r>
      <w:r>
        <w:rPr>
          <w:rFonts w:cs="Verdana" w:ascii="Verdana" w:hAnsi="Verdana"/>
          <w:b w:val="false"/>
          <w:bCs w:val="false"/>
          <w:sz w:val="18"/>
          <w:szCs w:val="18"/>
        </w:rPr>
        <w:t>.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Para o que anexa(m) o(s) seguinte(s) documento(s): </w:t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 w:cs="Verdana"/>
          <w:b/>
          <w:b/>
          <w:bCs/>
          <w:i/>
          <w:i/>
          <w:sz w:val="18"/>
          <w:szCs w:val="18"/>
        </w:rPr>
      </w:pPr>
      <w:r>
        <w:rPr>
          <w:rFonts w:cs="Verdana" w:ascii="Verdana" w:hAnsi="Verdana"/>
          <w:b/>
          <w:bCs/>
          <w:i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           ________   ____________________________           ________   _________________________.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tru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1 – Somente pode assinar o requerimento o interessado no registro: adquirente, donatário, herdeiro, credor, etc ou procurador dos mesmos (procuração com firma reconhecida). </w:t>
      </w:r>
      <w:r>
        <w:rPr>
          <w:rFonts w:eastAsia="Arial Unicode MS" w:cs="Verdana" w:ascii="Verdana" w:hAnsi="Verdana"/>
          <w:b w:val="false"/>
          <w:sz w:val="16"/>
          <w:szCs w:val="16"/>
        </w:rPr>
        <w:t>No caso de pessoa jurídica deverá ser comprovada a representatividade do requerente.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3 – </w:t>
      </w:r>
      <w:r>
        <w:rPr>
          <w:rFonts w:eastAsia="Arial Unicode MS" w:cs="Verdana" w:ascii="Verdana" w:hAnsi="Verdana"/>
          <w:b w:val="false"/>
          <w:bCs w:val="false"/>
          <w:sz w:val="16"/>
          <w:szCs w:val="16"/>
        </w:rPr>
        <w:t>As cópias reprográficas que acompanharem o presente documento devem ser autenticadas.</w:t>
      </w:r>
    </w:p>
    <w:sectPr>
      <w:type w:val="nextPage"/>
      <w:pgSz w:w="11906" w:h="16838"/>
      <w:pgMar w:left="1391" w:right="1665" w:header="0" w:top="400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overflowPunct w:val="fals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8283</TotalTime>
  <Application>LibreOffice/6.2.5.2$Windows_X86_64 LibreOffice_project/1ec314fa52f458adc18c4f025c545a4e8b22c159</Application>
  <Pages>1</Pages>
  <Words>247</Words>
  <Characters>2400</Characters>
  <CharactersWithSpaces>2726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cp:lastPrinted>1995-11-21T17:41:00Z</cp:lastPrinted>
  <dcterms:modified xsi:type="dcterms:W3CDTF">2020-04-08T16:54:03Z</dcterms:modified>
  <cp:revision>331</cp:revision>
  <dc:subject/>
  <dc:title>Ilustríssima Senhora Oficiala do Cartório de Registro de Imóveis da Comarca de Ipatinga - MG</dc:title>
</cp:coreProperties>
</file>