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252" w:leader="none"/>
          <w:tab w:val="right" w:pos="8504" w:leader="none"/>
        </w:tabs>
        <w:jc w:val="center"/>
        <w:rPr>
          <w:rFonts w:ascii="Arial" w:hAnsi="Arial" w:cs="Arial"/>
          <w:b/>
          <w:b/>
          <w:bCs/>
          <w:sz w:val="40"/>
          <w:szCs w:val="40"/>
        </w:rPr>
      </w:pPr>
      <w:r>
        <w:rPr>
          <w:rFonts w:cs="Arial" w:ascii="Verdana" w:hAnsi="Verdana"/>
          <w:b/>
          <w:bCs/>
          <w:sz w:val="28"/>
          <w:szCs w:val="28"/>
        </w:rPr>
        <w:t>DECLARAÇÃO</w:t>
      </w:r>
    </w:p>
    <w:p>
      <w:pPr>
        <w:pStyle w:val="Normal"/>
        <w:jc w:val="both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</w:r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jc w:val="both"/>
        <w:rPr/>
      </w:pPr>
      <w:r>
        <w:rPr>
          <w:rFonts w:cs="Verdana" w:ascii="Verdana" w:hAnsi="Verdana"/>
          <w:b w:val="false"/>
          <w:bCs w:val="false"/>
          <w:sz w:val="24"/>
          <w:szCs w:val="24"/>
        </w:rPr>
        <w:t>Eu,</w:t>
      </w:r>
      <w:r>
        <w:rPr>
          <w:rFonts w:cs="Verdana" w:ascii="Verdana" w:hAnsi="Verdana"/>
          <w:b/>
          <w:bCs/>
          <w:sz w:val="24"/>
          <w:szCs w:val="24"/>
        </w:rPr>
        <w:t xml:space="preserve"> </w:t>
      </w:r>
      <w:r>
        <w:rPr>
          <w:rFonts w:cs="Verdana" w:ascii="Verdana" w:hAnsi="Verdana"/>
          <w:b w:val="false"/>
          <w:bCs w:val="false"/>
          <w:sz w:val="24"/>
          <w:szCs w:val="24"/>
        </w:rPr>
        <w:t>________________________________________________________,</w:t>
      </w:r>
      <w:r>
        <w:rPr>
          <w:rFonts w:cs="Arial" w:ascii="Verdana" w:hAnsi="Verdana"/>
          <w:b/>
          <w:i/>
          <w:sz w:val="24"/>
          <w:szCs w:val="24"/>
        </w:rPr>
        <w:t xml:space="preserve"> </w:t>
      </w:r>
      <w:r>
        <w:rPr>
          <w:rFonts w:cs="Arial" w:ascii="Verdana" w:hAnsi="Verdana"/>
          <w:sz w:val="24"/>
          <w:szCs w:val="24"/>
        </w:rPr>
        <w:t xml:space="preserve">declaro para os devidos fins que apesar de adquirir o imóvel para fins residenciais através de financiamento pelo Sistema Financeiro de Habitação, </w:t>
      </w:r>
      <w:r>
        <w:rPr>
          <w:rFonts w:cs="Arial" w:ascii="Verdana" w:hAnsi="Verdana"/>
          <w:b/>
          <w:i/>
          <w:sz w:val="24"/>
          <w:szCs w:val="24"/>
          <w:u w:val="single"/>
        </w:rPr>
        <w:t>esta não é a minha primeira aquisição imobiliária</w:t>
      </w:r>
      <w:r>
        <w:rPr>
          <w:rFonts w:cs="Arial" w:ascii="Verdana" w:hAnsi="Verdana"/>
          <w:sz w:val="24"/>
          <w:szCs w:val="24"/>
        </w:rPr>
        <w:t xml:space="preserve">, conforme consta no registro da matrícula </w:t>
      </w:r>
      <w:r>
        <w:rPr>
          <w:rFonts w:cs="Arial" w:ascii="Verdana" w:hAnsi="Verdana"/>
          <w:b/>
          <w:sz w:val="24"/>
          <w:szCs w:val="24"/>
        </w:rPr>
        <w:t>M-__________</w:t>
      </w:r>
      <w:r>
        <w:rPr>
          <w:rFonts w:cs="Arial" w:ascii="Verdana" w:hAnsi="Verdana"/>
          <w:sz w:val="24"/>
          <w:szCs w:val="24"/>
        </w:rPr>
        <w:t xml:space="preserve"> do livro 02 de Registro Geral </w:t>
      </w:r>
      <w:r>
        <w:rPr>
          <w:rFonts w:cs="Arial" w:ascii="Verdana" w:hAnsi="Verdana"/>
          <w:sz w:val="24"/>
          <w:szCs w:val="24"/>
        </w:rPr>
        <w:t xml:space="preserve">(   ) </w:t>
      </w:r>
      <w:r>
        <w:rPr>
          <w:rFonts w:cs="Arial" w:ascii="Verdana" w:hAnsi="Verdana"/>
          <w:sz w:val="24"/>
          <w:szCs w:val="24"/>
        </w:rPr>
        <w:t xml:space="preserve">desta Comarca </w:t>
      </w:r>
      <w:r>
        <w:rPr>
          <w:rFonts w:cs="Arial" w:ascii="Verdana" w:hAnsi="Verdana"/>
          <w:sz w:val="24"/>
          <w:szCs w:val="24"/>
        </w:rPr>
        <w:t>(   ) outra comarca: _______________ ___________________________________________________________</w:t>
      </w:r>
      <w:r>
        <w:rPr>
          <w:rFonts w:cs="Arial" w:ascii="Verdana" w:hAnsi="Verdana"/>
          <w:sz w:val="24"/>
          <w:szCs w:val="24"/>
        </w:rPr>
        <w:t xml:space="preserve">, motivo pelo qual não me enquadro no disposto no art. 290 da Lei 6.015/73 c/c art. 15 da Lei 15.424/04, que dispõe: </w:t>
      </w:r>
    </w:p>
    <w:p>
      <w:pPr>
        <w:pStyle w:val="Normal"/>
        <w:jc w:val="both"/>
        <w:rPr>
          <w:rFonts w:ascii="Verdana" w:hAnsi="Verdana" w:cs="Arial"/>
          <w:b/>
          <w:b/>
          <w:sz w:val="24"/>
          <w:szCs w:val="24"/>
        </w:rPr>
      </w:pPr>
      <w:r>
        <w:rPr>
          <w:rFonts w:cs="Arial" w:ascii="Verdana" w:hAnsi="Verdana"/>
          <w:b/>
          <w:sz w:val="24"/>
          <w:szCs w:val="24"/>
        </w:rPr>
      </w:r>
    </w:p>
    <w:p>
      <w:pPr>
        <w:pStyle w:val="Normal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2268" w:right="0" w:firstLine="283"/>
        <w:jc w:val="both"/>
        <w:rPr/>
      </w:pPr>
      <w:r>
        <w:rPr>
          <w:rFonts w:ascii="Verdana" w:hAnsi="Verdana"/>
          <w:sz w:val="20"/>
          <w:szCs w:val="20"/>
        </w:rPr>
        <w:t xml:space="preserve">" Art. 290 - </w:t>
      </w:r>
      <w:r>
        <w:rPr>
          <w:rFonts w:ascii="Verdana" w:hAnsi="Verdana"/>
          <w:i/>
          <w:iCs/>
          <w:sz w:val="20"/>
          <w:szCs w:val="20"/>
        </w:rPr>
        <w:t xml:space="preserve">Os emolumentos devidos pelos atos relacionados </w:t>
      </w:r>
      <w:r>
        <w:rPr>
          <w:rFonts w:ascii="Verdana" w:hAnsi="Verdana"/>
          <w:b/>
          <w:bCs/>
          <w:i/>
          <w:iCs/>
          <w:sz w:val="20"/>
          <w:szCs w:val="20"/>
          <w:u w:val="single"/>
        </w:rPr>
        <w:t>com a primeira aquisição imobiliária para fins residenciais, financiada pelo Sistema Financeiro da Habitação</w:t>
      </w:r>
      <w:r>
        <w:rPr>
          <w:rFonts w:ascii="Verdana" w:hAnsi="Verdana"/>
          <w:i/>
          <w:iCs/>
          <w:sz w:val="20"/>
          <w:szCs w:val="20"/>
        </w:rPr>
        <w:t>, serão reduzidos em 50% (cinquenta por cento)”</w:t>
      </w:r>
      <w:r>
        <w:rPr>
          <w:rFonts w:ascii="Verdana" w:hAnsi="Verdana"/>
          <w:sz w:val="20"/>
          <w:szCs w:val="20"/>
        </w:rPr>
        <w:t>.</w:t>
      </w:r>
    </w:p>
    <w:p>
      <w:pPr>
        <w:pStyle w:val="Normal"/>
        <w:widowControl/>
        <w:bidi w:val="0"/>
        <w:spacing w:lineRule="auto" w:line="240" w:before="0" w:after="0"/>
        <w:ind w:left="2268" w:right="0" w:firstLine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widowControl/>
        <w:bidi w:val="0"/>
        <w:spacing w:lineRule="auto" w:line="240" w:before="0" w:after="0"/>
        <w:ind w:left="2268" w:right="0" w:firstLine="283"/>
        <w:jc w:val="both"/>
        <w:rPr>
          <w:i/>
          <w:i/>
          <w:iCs/>
          <w:sz w:val="22"/>
          <w:szCs w:val="20"/>
        </w:rPr>
      </w:pPr>
      <w:r>
        <w:rPr>
          <w:rFonts w:ascii="Verdana" w:hAnsi="Verdana"/>
          <w:i/>
          <w:iCs/>
          <w:sz w:val="20"/>
          <w:szCs w:val="20"/>
        </w:rPr>
        <w:t>"Art. 15. A cobrança de valores pelos atos relacionados com o Sistema Financeiro da Habitação deverá ser efetuada atendendo-se ao seguinte:</w:t>
      </w:r>
    </w:p>
    <w:p>
      <w:pPr>
        <w:pStyle w:val="Normal"/>
        <w:widowControl/>
        <w:bidi w:val="0"/>
        <w:spacing w:lineRule="auto" w:line="240" w:before="0" w:after="0"/>
        <w:ind w:left="2268" w:right="0" w:firstLine="283"/>
        <w:jc w:val="both"/>
        <w:rPr>
          <w:i/>
          <w:i/>
          <w:iCs/>
          <w:sz w:val="22"/>
          <w:szCs w:val="20"/>
        </w:rPr>
      </w:pPr>
      <w:r>
        <w:rPr>
          <w:rFonts w:ascii="Verdana" w:hAnsi="Verdana"/>
          <w:i/>
          <w:iCs/>
          <w:sz w:val="20"/>
          <w:szCs w:val="20"/>
        </w:rPr>
        <w:t>I - no caso dos emolumentos, serão observadas as reduções estabelecidas em lei federal;</w:t>
      </w:r>
    </w:p>
    <w:p>
      <w:pPr>
        <w:pStyle w:val="Normal"/>
        <w:widowControl/>
        <w:bidi w:val="0"/>
        <w:spacing w:lineRule="auto" w:line="240" w:before="0" w:after="0"/>
        <w:ind w:left="2268" w:right="0" w:firstLine="283"/>
        <w:jc w:val="both"/>
        <w:rPr>
          <w:i/>
          <w:i/>
          <w:iCs/>
          <w:sz w:val="22"/>
          <w:szCs w:val="20"/>
        </w:rPr>
      </w:pPr>
      <w:r>
        <w:rPr>
          <w:rFonts w:ascii="Verdana" w:hAnsi="Verdana"/>
          <w:i/>
          <w:iCs/>
          <w:sz w:val="20"/>
          <w:szCs w:val="20"/>
        </w:rPr>
        <w:t>II - no caso da Taxa de Fiscalização Judiciária, esta será reduzida em 50% (cinquenta por cento).</w:t>
      </w:r>
    </w:p>
    <w:p>
      <w:pPr>
        <w:pStyle w:val="Normal"/>
        <w:widowControl/>
        <w:bidi w:val="0"/>
        <w:spacing w:lineRule="auto" w:line="240" w:before="0" w:after="0"/>
        <w:ind w:left="2268" w:right="0" w:firstLine="283"/>
        <w:jc w:val="both"/>
        <w:rPr>
          <w:i/>
          <w:i/>
          <w:iCs/>
          <w:sz w:val="22"/>
          <w:szCs w:val="20"/>
        </w:rPr>
      </w:pPr>
      <w:r>
        <w:rPr>
          <w:rFonts w:ascii="Verdana" w:hAnsi="Verdana"/>
          <w:i/>
          <w:iCs/>
          <w:sz w:val="20"/>
          <w:szCs w:val="20"/>
        </w:rPr>
        <w:t>§ 2º A redução prevista no inciso II do caput somente é aplicável na hipótese de redução dos emolumentos em conformidade com o inciso I."</w:t>
      </w:r>
    </w:p>
    <w:p>
      <w:pPr>
        <w:pStyle w:val="Normal"/>
        <w:ind w:left="1417" w:right="750" w:hanging="0"/>
        <w:jc w:val="both"/>
        <w:rPr>
          <w:rFonts w:ascii="Verdana" w:hAnsi="Verdana"/>
          <w:i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</w:r>
    </w:p>
    <w:p>
      <w:pPr>
        <w:pStyle w:val="Normal"/>
        <w:ind w:left="1417" w:right="750" w:hanging="0"/>
        <w:jc w:val="both"/>
        <w:rPr>
          <w:rFonts w:ascii="Verdana" w:hAnsi="Verdana"/>
          <w:i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</w:r>
    </w:p>
    <w:p>
      <w:pPr>
        <w:pStyle w:val="Normal"/>
        <w:ind w:left="705" w:hanging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widowControl/>
        <w:shd w:val="clear" w:fill="auto"/>
        <w:bidi w:val="0"/>
        <w:ind w:left="0" w:right="0" w:hanging="0"/>
        <w:jc w:val="both"/>
        <w:rPr/>
      </w:pPr>
      <w:r>
        <w:rPr>
          <w:rFonts w:cs="Verdana" w:ascii="Verdana" w:hAnsi="Verdana"/>
          <w:sz w:val="24"/>
          <w:szCs w:val="24"/>
        </w:rPr>
        <w:t>Ipatinga-MG, ______ de ____________________ de ______.</w:t>
      </w:r>
    </w:p>
    <w:p>
      <w:pPr>
        <w:pStyle w:val="Normal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jc w:val="both"/>
        <w:rPr>
          <w:rFonts w:ascii="Verdana" w:hAnsi="Verdana" w:eastAsia="Arial" w:cs="Verdana"/>
          <w:sz w:val="24"/>
          <w:szCs w:val="24"/>
        </w:rPr>
      </w:pPr>
      <w:r>
        <w:rPr>
          <w:rFonts w:eastAsia="Arial" w:cs="Verdana" w:ascii="Verdana" w:hAnsi="Verdana"/>
          <w:sz w:val="24"/>
          <w:szCs w:val="24"/>
        </w:rPr>
      </w:r>
    </w:p>
    <w:p>
      <w:pPr>
        <w:pStyle w:val="Normal"/>
        <w:pBdr>
          <w:bottom w:val="single" w:sz="8" w:space="2" w:color="000000"/>
        </w:pBdr>
        <w:jc w:val="both"/>
        <w:rPr>
          <w:rFonts w:ascii="Verdana" w:hAnsi="Verdana" w:eastAsia="Arial" w:cs="Verdana"/>
          <w:sz w:val="24"/>
          <w:szCs w:val="24"/>
        </w:rPr>
      </w:pPr>
      <w:r>
        <w:rPr>
          <w:rFonts w:eastAsia="Arial" w:cs="Verdana" w:ascii="Verdana" w:hAnsi="Verdana"/>
          <w:sz w:val="24"/>
          <w:szCs w:val="24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4"/>
          <w:szCs w:val="24"/>
        </w:rPr>
        <w:t xml:space="preserve">Nome: </w:t>
      </w:r>
    </w:p>
    <w:p>
      <w:pPr>
        <w:pStyle w:val="Normal"/>
        <w:jc w:val="both"/>
        <w:rPr>
          <w:rFonts w:ascii="Verdana" w:hAnsi="Verdana" w:cs="Verdana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</w:r>
    </w:p>
    <w:p>
      <w:pPr>
        <w:pStyle w:val="Normal"/>
        <w:jc w:val="both"/>
        <w:rPr/>
      </w:pPr>
      <w:r>
        <w:rPr>
          <w:rFonts w:cs="Verdana" w:ascii="Verdana" w:hAnsi="Verdana"/>
          <w:sz w:val="24"/>
          <w:szCs w:val="24"/>
        </w:rPr>
        <w:t>CPF:</w:t>
      </w:r>
    </w:p>
    <w:p>
      <w:pPr>
        <w:pStyle w:val="Normal"/>
        <w:jc w:val="center"/>
        <w:rPr>
          <w:rFonts w:ascii="Verdana" w:hAnsi="Verdana" w:cs="Verdana"/>
          <w:b w:val="false"/>
          <w:b w:val="false"/>
          <w:bCs w:val="false"/>
          <w:sz w:val="24"/>
          <w:szCs w:val="24"/>
        </w:rPr>
      </w:pPr>
      <w:r>
        <w:rPr>
          <w:rFonts w:cs="Verdana" w:ascii="Verdana" w:hAnsi="Verdana"/>
          <w:b w:val="false"/>
          <w:bCs w:val="false"/>
          <w:sz w:val="24"/>
          <w:szCs w:val="24"/>
        </w:rPr>
      </w:r>
    </w:p>
    <w:p>
      <w:pPr>
        <w:pStyle w:val="Normal"/>
        <w:ind w:hanging="0"/>
        <w:jc w:val="center"/>
        <w:rPr/>
      </w:pPr>
      <w:r>
        <w:rPr>
          <w:rFonts w:cs="Verdana" w:ascii="Verdana" w:hAnsi="Verdana"/>
          <w:b w:val="false"/>
          <w:bCs w:val="false"/>
          <w:i/>
          <w:sz w:val="20"/>
          <w:szCs w:val="20"/>
        </w:rPr>
        <w:t>* Deve ser reconhecida a firma do declarante.</w:t>
      </w:r>
    </w:p>
    <w:sectPr>
      <w:type w:val="nextPage"/>
      <w:pgSz w:w="12240" w:h="15840"/>
      <w:pgMar w:left="1575" w:right="1508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3f8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LibreOffice/6.2.5.2$Windows_X86_64 LibreOffice_project/1ec314fa52f458adc18c4f025c545a4e8b22c159</Application>
  <Pages>1</Pages>
  <Words>202</Words>
  <Characters>1175</Characters>
  <CharactersWithSpaces>1372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2018-04-16T19:55:00Z</dcterms:created>
  <dc:creator>usuario</dc:creator>
  <dc:description/>
  <dc:language>pt-BR</dc:language>
  <cp:lastModifiedBy/>
  <cp:lastPrinted>2018-10-25T14:28:00Z</cp:lastPrinted>
  <dcterms:modified xsi:type="dcterms:W3CDTF">2020-04-02T12:19:52Z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