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07C2B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Pr="00BC4665">
        <w:rPr>
          <w:rFonts w:eastAsia="Arial Unicode MS" w:cs="Arial Unicode MS"/>
          <w:b/>
          <w:bCs/>
          <w:color w:val="000000"/>
          <w:sz w:val="24"/>
          <w:szCs w:val="24"/>
        </w:rPr>
        <w:t xml:space="preserve">: </w:t>
      </w:r>
      <w:r w:rsidR="0096479D">
        <w:rPr>
          <w:rFonts w:eastAsia="Arial Unicode MS" w:cs="Arial Unicode MS"/>
          <w:b/>
          <w:bCs/>
          <w:color w:val="000000"/>
          <w:sz w:val="24"/>
          <w:szCs w:val="24"/>
        </w:rPr>
        <w:t xml:space="preserve">DECLARAÇÃO DE </w:t>
      </w:r>
      <w:r w:rsidR="006E7F89">
        <w:rPr>
          <w:rFonts w:eastAsia="Arial Unicode MS" w:cs="Arial Unicode MS"/>
          <w:b/>
          <w:bCs/>
          <w:color w:val="000000"/>
          <w:sz w:val="24"/>
          <w:szCs w:val="24"/>
        </w:rPr>
        <w:t>DÉBITOS MUNICIPAIS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6100F3" w:rsidRDefault="006100F3" w:rsidP="006100F3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6100F3" w:rsidRPr="00DF2B0C" w:rsidRDefault="006100F3" w:rsidP="006100F3">
            <w:pPr>
              <w:pStyle w:val="Cabealho"/>
              <w:jc w:val="both"/>
              <w:rPr>
                <w:b/>
              </w:rPr>
            </w:pPr>
          </w:p>
          <w:p w:rsidR="006100F3" w:rsidRPr="00DF2B0C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6100F3" w:rsidRPr="00DF2B0C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6100F3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6100F3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6100F3" w:rsidRPr="00DF2B0C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6100F3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6100F3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6100F3" w:rsidRPr="00DF2B0C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6100F3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6100F3" w:rsidRPr="00DF2B0C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6100F3" w:rsidRPr="00DF2B0C" w:rsidRDefault="006100F3" w:rsidP="006100F3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97526D" w:rsidRDefault="001E042D" w:rsidP="0097526D">
      <w:pPr>
        <w:spacing w:before="240" w:line="360" w:lineRule="auto"/>
        <w:ind w:firstLine="141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presente, </w:t>
      </w:r>
      <w:r w:rsidR="0097526D">
        <w:rPr>
          <w:rFonts w:eastAsia="Arial Unicode MS" w:cs="Arial Unicode MS"/>
          <w:sz w:val="24"/>
          <w:szCs w:val="24"/>
        </w:rPr>
        <w:t>declara</w:t>
      </w:r>
      <w:r w:rsidRPr="003C76AF">
        <w:rPr>
          <w:rFonts w:eastAsia="Arial Unicode MS" w:cs="Arial Unicode MS"/>
          <w:sz w:val="24"/>
          <w:szCs w:val="24"/>
        </w:rPr>
        <w:t>r a Vossa Senhoria</w:t>
      </w:r>
      <w:r>
        <w:rPr>
          <w:rFonts w:eastAsia="Arial Unicode MS" w:cs="Arial Unicode MS"/>
          <w:sz w:val="24"/>
          <w:szCs w:val="24"/>
        </w:rPr>
        <w:t>,</w:t>
      </w:r>
      <w:r w:rsidR="0097526D">
        <w:rPr>
          <w:rFonts w:eastAsia="Arial Unicode MS" w:cs="Arial Unicode MS"/>
          <w:sz w:val="24"/>
          <w:szCs w:val="24"/>
        </w:rPr>
        <w:t xml:space="preserve"> </w:t>
      </w:r>
      <w:r w:rsidR="0097526D">
        <w:rPr>
          <w:rFonts w:cstheme="minorHAnsi"/>
          <w:sz w:val="24"/>
          <w:szCs w:val="24"/>
        </w:rPr>
        <w:t xml:space="preserve">para os devidos fins, que estou ciente dos débitos municipais do imóvel localizado no endereço 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17"/>
      <w:r w:rsidR="0097526D">
        <w:rPr>
          <w:rFonts w:cstheme="minorHAnsi"/>
          <w:sz w:val="24"/>
          <w:szCs w:val="24"/>
        </w:rPr>
        <w:t xml:space="preserve">, nº 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18"/>
      <w:r w:rsidR="0097526D">
        <w:rPr>
          <w:rFonts w:cstheme="minorHAnsi"/>
          <w:sz w:val="24"/>
          <w:szCs w:val="24"/>
        </w:rPr>
        <w:t xml:space="preserve">, Bairro 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19"/>
      <w:r w:rsidR="0097526D">
        <w:rPr>
          <w:rFonts w:cstheme="minorHAnsi"/>
          <w:sz w:val="24"/>
          <w:szCs w:val="24"/>
        </w:rPr>
        <w:t>, no valor de R$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20"/>
      <w:r w:rsidR="0097526D">
        <w:rPr>
          <w:rFonts w:cstheme="minorHAnsi"/>
          <w:sz w:val="24"/>
          <w:szCs w:val="24"/>
        </w:rPr>
        <w:t xml:space="preserve"> (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21"/>
      <w:r w:rsidR="0097526D">
        <w:rPr>
          <w:rFonts w:cstheme="minorHAnsi"/>
          <w:sz w:val="24"/>
          <w:szCs w:val="24"/>
        </w:rPr>
        <w:t xml:space="preserve">), conforme Certidão Positiva nº 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22"/>
      <w:r w:rsidR="0097526D">
        <w:rPr>
          <w:rFonts w:cstheme="minorHAnsi"/>
          <w:sz w:val="24"/>
          <w:szCs w:val="24"/>
        </w:rPr>
        <w:t xml:space="preserve"> expedida pela municipalidade local em 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23"/>
      <w:r w:rsidR="0097526D">
        <w:rPr>
          <w:rFonts w:cstheme="minorHAnsi"/>
          <w:sz w:val="24"/>
          <w:szCs w:val="24"/>
        </w:rPr>
        <w:t xml:space="preserve"> /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24"/>
      <w:r w:rsidR="0097526D">
        <w:rPr>
          <w:rFonts w:cstheme="minorHAnsi"/>
          <w:sz w:val="24"/>
          <w:szCs w:val="24"/>
        </w:rPr>
        <w:t>/</w:t>
      </w:r>
      <w:r w:rsidR="006100F3">
        <w:rPr>
          <w:rFonts w:cstheme="minorHAnsi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6100F3">
        <w:rPr>
          <w:rFonts w:cstheme="minorHAnsi"/>
          <w:sz w:val="24"/>
          <w:szCs w:val="24"/>
        </w:rPr>
        <w:instrText xml:space="preserve"> FORMTEXT </w:instrText>
      </w:r>
      <w:r w:rsidR="006100F3">
        <w:rPr>
          <w:rFonts w:cstheme="minorHAnsi"/>
          <w:sz w:val="24"/>
          <w:szCs w:val="24"/>
        </w:rPr>
      </w:r>
      <w:r w:rsidR="006100F3">
        <w:rPr>
          <w:rFonts w:cstheme="minorHAnsi"/>
          <w:sz w:val="24"/>
          <w:szCs w:val="24"/>
        </w:rPr>
        <w:fldChar w:fldCharType="separate"/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noProof/>
          <w:sz w:val="24"/>
          <w:szCs w:val="24"/>
        </w:rPr>
        <w:t> </w:t>
      </w:r>
      <w:r w:rsidR="006100F3">
        <w:rPr>
          <w:rFonts w:cstheme="minorHAnsi"/>
          <w:sz w:val="24"/>
          <w:szCs w:val="24"/>
        </w:rPr>
        <w:fldChar w:fldCharType="end"/>
      </w:r>
      <w:bookmarkEnd w:id="25"/>
      <w:r w:rsidR="0097526D">
        <w:rPr>
          <w:rFonts w:cstheme="minorHAnsi"/>
          <w:sz w:val="24"/>
          <w:szCs w:val="24"/>
        </w:rPr>
        <w:t>/, em anexo, e assumo a quitação do referido débito.</w:t>
      </w:r>
    </w:p>
    <w:p w:rsidR="00297EDA" w:rsidRDefault="00297EDA" w:rsidP="0097526D">
      <w:pPr>
        <w:spacing w:before="240" w:after="0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>
        <w:rPr>
          <w:rFonts w:eastAsia="Arial Unicode MS" w:cs="Arial Unicode MS"/>
          <w:sz w:val="24"/>
          <w:szCs w:val="24"/>
        </w:rPr>
        <w:t>à</w:t>
      </w:r>
      <w:proofErr w:type="gramEnd"/>
      <w:r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Default="001E042D" w:rsidP="0097526D">
      <w:pPr>
        <w:spacing w:after="0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97526D">
      <w:pPr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6100F3">
        <w:rPr>
          <w:rFonts w:eastAsia="Arial Unicode MS" w:cs="Arial Unicode MS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6100F3">
        <w:rPr>
          <w:rFonts w:eastAsia="Arial Unicode MS" w:cs="Arial Unicode MS"/>
          <w:sz w:val="24"/>
          <w:szCs w:val="24"/>
        </w:rPr>
        <w:instrText xml:space="preserve"> FORMTEXT </w:instrText>
      </w:r>
      <w:r w:rsidR="006100F3">
        <w:rPr>
          <w:rFonts w:eastAsia="Arial Unicode MS" w:cs="Arial Unicode MS"/>
          <w:sz w:val="24"/>
          <w:szCs w:val="24"/>
        </w:rPr>
      </w:r>
      <w:r w:rsidR="006100F3">
        <w:rPr>
          <w:rFonts w:eastAsia="Arial Unicode MS" w:cs="Arial Unicode MS"/>
          <w:sz w:val="24"/>
          <w:szCs w:val="24"/>
        </w:rPr>
        <w:fldChar w:fldCharType="separate"/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sz w:val="24"/>
          <w:szCs w:val="24"/>
        </w:rPr>
        <w:fldChar w:fldCharType="end"/>
      </w:r>
      <w:bookmarkEnd w:id="26"/>
      <w:r w:rsidRPr="003C76AF">
        <w:rPr>
          <w:rFonts w:eastAsia="Arial Unicode MS" w:cs="Arial Unicode MS"/>
          <w:sz w:val="24"/>
          <w:szCs w:val="24"/>
        </w:rPr>
        <w:t>/</w:t>
      </w:r>
      <w:r w:rsidR="006100F3">
        <w:rPr>
          <w:rFonts w:eastAsia="Arial Unicode MS" w:cs="Arial Unicode MS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6100F3">
        <w:rPr>
          <w:rFonts w:eastAsia="Arial Unicode MS" w:cs="Arial Unicode MS"/>
          <w:sz w:val="24"/>
          <w:szCs w:val="24"/>
        </w:rPr>
        <w:instrText xml:space="preserve"> FORMTEXT </w:instrText>
      </w:r>
      <w:r w:rsidR="006100F3">
        <w:rPr>
          <w:rFonts w:eastAsia="Arial Unicode MS" w:cs="Arial Unicode MS"/>
          <w:sz w:val="24"/>
          <w:szCs w:val="24"/>
        </w:rPr>
      </w:r>
      <w:r w:rsidR="006100F3">
        <w:rPr>
          <w:rFonts w:eastAsia="Arial Unicode MS" w:cs="Arial Unicode MS"/>
          <w:sz w:val="24"/>
          <w:szCs w:val="24"/>
        </w:rPr>
        <w:fldChar w:fldCharType="separate"/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sz w:val="24"/>
          <w:szCs w:val="24"/>
        </w:rPr>
        <w:fldChar w:fldCharType="end"/>
      </w:r>
      <w:bookmarkEnd w:id="27"/>
      <w:r w:rsidRPr="003C76AF">
        <w:rPr>
          <w:rFonts w:eastAsia="Arial Unicode MS" w:cs="Arial Unicode MS"/>
          <w:sz w:val="24"/>
          <w:szCs w:val="24"/>
        </w:rPr>
        <w:t>/</w:t>
      </w:r>
      <w:r w:rsidR="006100F3">
        <w:rPr>
          <w:rFonts w:eastAsia="Arial Unicode MS" w:cs="Arial Unicode MS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6100F3">
        <w:rPr>
          <w:rFonts w:eastAsia="Arial Unicode MS" w:cs="Arial Unicode MS"/>
          <w:sz w:val="24"/>
          <w:szCs w:val="24"/>
        </w:rPr>
        <w:instrText xml:space="preserve"> FORMTEXT </w:instrText>
      </w:r>
      <w:r w:rsidR="006100F3">
        <w:rPr>
          <w:rFonts w:eastAsia="Arial Unicode MS" w:cs="Arial Unicode MS"/>
          <w:sz w:val="24"/>
          <w:szCs w:val="24"/>
        </w:rPr>
      </w:r>
      <w:r w:rsidR="006100F3">
        <w:rPr>
          <w:rFonts w:eastAsia="Arial Unicode MS" w:cs="Arial Unicode MS"/>
          <w:sz w:val="24"/>
          <w:szCs w:val="24"/>
        </w:rPr>
        <w:fldChar w:fldCharType="separate"/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noProof/>
          <w:sz w:val="24"/>
          <w:szCs w:val="24"/>
        </w:rPr>
        <w:t> </w:t>
      </w:r>
      <w:r w:rsidR="006100F3">
        <w:rPr>
          <w:rFonts w:eastAsia="Arial Unicode MS" w:cs="Arial Unicode MS"/>
          <w:sz w:val="24"/>
          <w:szCs w:val="24"/>
        </w:rPr>
        <w:fldChar w:fldCharType="end"/>
      </w:r>
      <w:bookmarkEnd w:id="28"/>
      <w:r w:rsidRPr="003C76AF">
        <w:rPr>
          <w:rFonts w:eastAsia="Arial Unicode MS" w:cs="Arial Unicode MS"/>
          <w:sz w:val="24"/>
          <w:szCs w:val="24"/>
        </w:rPr>
        <w:t>.</w:t>
      </w:r>
    </w:p>
    <w:p w:rsidR="001E042D" w:rsidRPr="003C76AF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0F44CA" w:rsidRPr="003C76AF" w:rsidRDefault="000F44CA" w:rsidP="0097526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97526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pnfqfUebstin0winA44wQ+XEH8=" w:salt="u5RnAUMWaBgmbaVUGDVfa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100F3"/>
    <w:rsid w:val="00681491"/>
    <w:rsid w:val="006E7F89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6479D"/>
    <w:rsid w:val="0097526D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466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2018-07-09T21:17:00Z</dcterms:created>
  <dcterms:modified xsi:type="dcterms:W3CDTF">2018-07-09T21:17:00Z</dcterms:modified>
</cp:coreProperties>
</file>